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9956E8" w:rsidRPr="009956E8" w:rsidRDefault="009956E8">
      <w:pPr>
        <w:rPr>
          <w:rFonts w:ascii="Times New Roman" w:hAnsi="Times New Roman" w:cs="Times New Roman"/>
          <w:sz w:val="24"/>
          <w:szCs w:val="2"/>
        </w:rPr>
      </w:pPr>
    </w:p>
    <w:p w:rsidR="00D53D24" w:rsidRDefault="00FF5EC8">
      <w:pPr>
        <w:rPr>
          <w:rFonts w:ascii="Times New Roman" w:hAnsi="Times New Roman" w:cs="Times New Roman"/>
          <w:sz w:val="2"/>
          <w:szCs w:val="2"/>
        </w:rPr>
      </w:pPr>
      <w:r w:rsidRPr="00FF5EC8">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6" type="#_x0000_t202" style="position:absolute;margin-left:201.6pt;margin-top:689.4pt;width:207.05pt;height:4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y9rwIAAKk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" filled="f" stroked="f">
            <v:textbox inset="0,0,0,0">
              <w:txbxContent>
                <w:p w:rsidR="00693889" w:rsidRPr="0092555E" w:rsidRDefault="00693889" w:rsidP="00C30581">
                  <w:pPr>
                    <w:spacing w:line="235" w:lineRule="exact"/>
                    <w:jc w:val="center"/>
                    <w:rPr>
                      <w:rFonts w:eastAsia="Arial" w:cs="Arial"/>
                      <w:b/>
                      <w:color w:val="00B050"/>
                      <w:sz w:val="36"/>
                      <w:szCs w:val="36"/>
                    </w:rPr>
                  </w:pPr>
                  <w:r w:rsidRPr="00942D20">
                    <w:rPr>
                      <w:b/>
                      <w:color w:val="00B050"/>
                      <w:w w:val="115"/>
                      <w:sz w:val="20"/>
                      <w:szCs w:val="20"/>
                    </w:rPr>
                    <w:t>400 Wayne Avenue, Dayton, Ohio 45410</w:t>
                  </w:r>
                </w:p>
                <w:p w:rsidR="00693889" w:rsidRPr="00942D20" w:rsidRDefault="00FF5EC8" w:rsidP="00C30581">
                  <w:pPr>
                    <w:spacing w:before="12"/>
                    <w:ind w:right="8"/>
                    <w:jc w:val="center"/>
                    <w:rPr>
                      <w:rFonts w:eastAsia="Times New Roman" w:cs="Times New Roman"/>
                      <w:sz w:val="20"/>
                      <w:szCs w:val="20"/>
                    </w:rPr>
                  </w:pPr>
                  <w:hyperlink r:id="rId7">
                    <w:r w:rsidR="00693889" w:rsidRPr="00942D20">
                      <w:rPr>
                        <w:b/>
                        <w:color w:val="00B050"/>
                        <w:w w:val="105"/>
                        <w:sz w:val="20"/>
                        <w:szCs w:val="20"/>
                      </w:rPr>
                      <w:t>www.gdpm.org</w:t>
                    </w:r>
                  </w:hyperlink>
                </w:p>
              </w:txbxContent>
            </v:textbox>
            <w10:wrap anchorx="page" anchory="page"/>
          </v:shape>
        </w:pict>
      </w:r>
      <w:r w:rsidRPr="00FF5EC8">
        <w:rPr>
          <w:rFonts w:ascii="Times New Roman" w:hAnsi="Times New Roman" w:cs="Times New Roman"/>
          <w:noProof/>
        </w:rPr>
        <w:pict>
          <v:shape id="Text Box 5" o:spid="_x0000_s1027" type="#_x0000_t202" style="position:absolute;margin-left:385.65pt;margin-top:714.35pt;width:229.6pt;height:4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HsQ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" filled="f" stroked="f">
            <v:textbox inset="0,0,0,0">
              <w:txbxContent>
                <w:p w:rsidR="00693889" w:rsidRPr="003223F7" w:rsidRDefault="00693889" w:rsidP="00AB27EA">
                  <w:pPr>
                    <w:spacing w:line="214" w:lineRule="exact"/>
                    <w:ind w:left="9" w:right="234"/>
                    <w:jc w:val="center"/>
                    <w:rPr>
                      <w:rFonts w:eastAsia="Arial" w:cs="Arial"/>
                      <w:b/>
                      <w:color w:val="00B050"/>
                      <w:sz w:val="16"/>
                      <w:szCs w:val="16"/>
                    </w:rPr>
                  </w:pPr>
                  <w:r w:rsidRPr="003223F7">
                    <w:rPr>
                      <w:b/>
                      <w:color w:val="00B050"/>
                      <w:w w:val="90"/>
                      <w:sz w:val="16"/>
                      <w:szCs w:val="16"/>
                    </w:rPr>
                    <w:t>HOUSING CHOICE VOUCHER</w:t>
                  </w:r>
                </w:p>
                <w:p w:rsidR="00693889" w:rsidRPr="005261E8" w:rsidRDefault="00693889" w:rsidP="00AB27EA">
                  <w:pPr>
                    <w:pStyle w:val="BodyText"/>
                    <w:spacing w:before="0"/>
                    <w:ind w:left="15" w:right="234"/>
                    <w:jc w:val="center"/>
                    <w:rPr>
                      <w:rFonts w:asciiTheme="minorHAnsi" w:hAnsiTheme="minorHAnsi"/>
                      <w:sz w:val="16"/>
                      <w:szCs w:val="16"/>
                    </w:rPr>
                  </w:pPr>
                  <w:r w:rsidRPr="005261E8">
                    <w:rPr>
                      <w:rFonts w:asciiTheme="minorHAnsi" w:hAnsiTheme="minorHAnsi"/>
                      <w:color w:val="004990"/>
                      <w:w w:val="105"/>
                      <w:sz w:val="16"/>
                      <w:szCs w:val="16"/>
                    </w:rPr>
                    <w:t>hcvprogram@gdpm.org</w:t>
                  </w:r>
                </w:p>
                <w:p w:rsidR="00693889" w:rsidRPr="005261E8" w:rsidRDefault="00693889" w:rsidP="00AB27EA">
                  <w:pPr>
                    <w:pStyle w:val="BodyText"/>
                    <w:spacing w:before="0"/>
                    <w:ind w:right="234"/>
                    <w:jc w:val="center"/>
                    <w:rPr>
                      <w:rFonts w:asciiTheme="minorHAnsi" w:hAnsiTheme="minorHAnsi"/>
                      <w:sz w:val="16"/>
                      <w:szCs w:val="16"/>
                    </w:rPr>
                  </w:pPr>
                  <w:r w:rsidRPr="005261E8">
                    <w:rPr>
                      <w:rFonts w:asciiTheme="minorHAnsi" w:hAnsiTheme="minorHAnsi"/>
                      <w:color w:val="004990"/>
                      <w:w w:val="105"/>
                      <w:sz w:val="16"/>
                      <w:szCs w:val="16"/>
                    </w:rPr>
                    <w:t xml:space="preserve">Main (937) 910-5400 </w:t>
                  </w:r>
                  <w:r w:rsidRPr="005261E8">
                    <w:rPr>
                      <w:rFonts w:asciiTheme="minorHAnsi" w:hAnsiTheme="minorHAnsi" w:cs="Arial"/>
                      <w:color w:val="004990"/>
                      <w:w w:val="105"/>
                      <w:sz w:val="16"/>
                      <w:szCs w:val="16"/>
                    </w:rPr>
                    <w:t>•</w:t>
                  </w:r>
                  <w:r w:rsidRPr="005261E8">
                    <w:rPr>
                      <w:rFonts w:asciiTheme="minorHAnsi" w:hAnsiTheme="minorHAnsi"/>
                      <w:color w:val="004990"/>
                      <w:w w:val="105"/>
                      <w:sz w:val="16"/>
                      <w:szCs w:val="16"/>
                    </w:rPr>
                    <w:t xml:space="preserve"> Fax (937) 910-5303</w:t>
                  </w:r>
                </w:p>
                <w:p w:rsidR="00693889" w:rsidRPr="003223F7" w:rsidRDefault="00693889" w:rsidP="00AB27EA">
                  <w:pPr>
                    <w:pStyle w:val="BodyText"/>
                    <w:spacing w:before="0"/>
                    <w:ind w:right="234"/>
                    <w:jc w:val="center"/>
                    <w:rPr>
                      <w:rFonts w:asciiTheme="minorHAnsi" w:hAnsiTheme="minorHAnsi"/>
                      <w:color w:val="00B050"/>
                      <w:sz w:val="16"/>
                      <w:szCs w:val="16"/>
                    </w:rPr>
                  </w:pPr>
                  <w:r w:rsidRPr="003223F7">
                    <w:rPr>
                      <w:rFonts w:asciiTheme="minorHAnsi" w:hAnsiTheme="minorHAnsi"/>
                      <w:color w:val="00B050"/>
                      <w:sz w:val="16"/>
                      <w:szCs w:val="16"/>
                    </w:rPr>
                    <w:t>TDD</w:t>
                  </w:r>
                  <w:r w:rsidRPr="003223F7">
                    <w:rPr>
                      <w:rFonts w:asciiTheme="minorHAnsi" w:hAnsiTheme="minorHAnsi"/>
                      <w:color w:val="00B050"/>
                      <w:spacing w:val="24"/>
                      <w:sz w:val="16"/>
                      <w:szCs w:val="16"/>
                    </w:rPr>
                    <w:t xml:space="preserve"> </w:t>
                  </w:r>
                  <w:r w:rsidRPr="003223F7">
                    <w:rPr>
                      <w:rFonts w:asciiTheme="minorHAnsi" w:hAnsiTheme="minorHAnsi"/>
                      <w:color w:val="00B050"/>
                      <w:sz w:val="16"/>
                      <w:szCs w:val="16"/>
                    </w:rPr>
                    <w:t>937-910-7570</w:t>
                  </w:r>
                </w:p>
              </w:txbxContent>
            </v:textbox>
            <w10:wrap anchorx="page" anchory="page"/>
          </v:shape>
        </w:pict>
      </w:r>
      <w:r w:rsidRPr="00FF5EC8">
        <w:rPr>
          <w:rFonts w:ascii="Times New Roman" w:hAnsi="Times New Roman" w:cs="Times New Roman"/>
          <w:noProof/>
        </w:rPr>
        <w:pict>
          <v:shape id="Text Box 3" o:spid="_x0000_s1028" type="#_x0000_t202" style="position:absolute;margin-left:122.5pt;margin-top:55.2pt;width:378.95pt;height:5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oy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" filled="f" stroked="f">
            <v:textbox inset="0,0,0,0">
              <w:txbxContent>
                <w:p w:rsidR="00693889" w:rsidRPr="00300B16" w:rsidRDefault="00693889" w:rsidP="00C30581">
                  <w:pPr>
                    <w:ind w:left="20"/>
                    <w:rPr>
                      <w:rFonts w:eastAsia="Arial" w:cs="Arial"/>
                      <w:spacing w:val="54"/>
                      <w:sz w:val="32"/>
                      <w:szCs w:val="32"/>
                    </w:rPr>
                  </w:pPr>
                  <w:r w:rsidRPr="00300B16">
                    <w:rPr>
                      <w:b/>
                      <w:color w:val="004990"/>
                      <w:spacing w:val="54"/>
                      <w:sz w:val="32"/>
                      <w:szCs w:val="32"/>
                    </w:rPr>
                    <w:t>Greater Dayton Premier Management</w:t>
                  </w:r>
                </w:p>
                <w:p w:rsidR="00693889" w:rsidRPr="00950289" w:rsidRDefault="00693889" w:rsidP="00942D20">
                  <w:pPr>
                    <w:pStyle w:val="BodyText"/>
                    <w:spacing w:before="0"/>
                    <w:ind w:left="14"/>
                    <w:rPr>
                      <w:rFonts w:asciiTheme="minorHAnsi" w:hAnsiTheme="minorHAnsi"/>
                      <w:sz w:val="26"/>
                      <w:szCs w:val="26"/>
                    </w:rPr>
                  </w:pPr>
                  <w:r w:rsidRPr="00950289">
                    <w:rPr>
                      <w:rFonts w:asciiTheme="minorHAnsi" w:hAnsiTheme="minorHAnsi"/>
                      <w:color w:val="004990"/>
                      <w:w w:val="90"/>
                      <w:sz w:val="26"/>
                      <w:szCs w:val="26"/>
                    </w:rPr>
                    <w:t xml:space="preserve">Enhancing Neighborhoods </w:t>
                  </w:r>
                  <w:r w:rsidRPr="00950289">
                    <w:rPr>
                      <w:rFonts w:asciiTheme="minorHAnsi" w:hAnsiTheme="minorHAnsi" w:cs="Arial"/>
                      <w:color w:val="004990"/>
                      <w:w w:val="90"/>
                      <w:sz w:val="26"/>
                      <w:szCs w:val="26"/>
                    </w:rPr>
                    <w:t>•</w:t>
                  </w:r>
                  <w:r w:rsidRPr="00950289">
                    <w:rPr>
                      <w:rFonts w:asciiTheme="minorHAnsi" w:hAnsiTheme="minorHAnsi"/>
                      <w:color w:val="004990"/>
                      <w:w w:val="90"/>
                      <w:sz w:val="26"/>
                      <w:szCs w:val="26"/>
                    </w:rPr>
                    <w:t xml:space="preserve"> Strengthening Communities </w:t>
                  </w:r>
                  <w:r w:rsidRPr="00950289">
                    <w:rPr>
                      <w:rFonts w:asciiTheme="minorHAnsi" w:hAnsiTheme="minorHAnsi" w:cs="Arial"/>
                      <w:color w:val="004990"/>
                      <w:w w:val="90"/>
                      <w:sz w:val="26"/>
                      <w:szCs w:val="26"/>
                    </w:rPr>
                    <w:t>•</w:t>
                  </w:r>
                  <w:r w:rsidRPr="00950289">
                    <w:rPr>
                      <w:rFonts w:asciiTheme="minorHAnsi" w:hAnsiTheme="minorHAnsi"/>
                      <w:color w:val="004990"/>
                      <w:w w:val="90"/>
                      <w:sz w:val="26"/>
                      <w:szCs w:val="26"/>
                    </w:rPr>
                    <w:t xml:space="preserve"> </w:t>
                  </w:r>
                  <w:r w:rsidRPr="00950289">
                    <w:rPr>
                      <w:rFonts w:asciiTheme="minorHAnsi" w:hAnsiTheme="minorHAnsi"/>
                      <w:color w:val="00B050"/>
                      <w:w w:val="90"/>
                      <w:sz w:val="26"/>
                      <w:szCs w:val="26"/>
                    </w:rPr>
                    <w:t>Changing Lives</w:t>
                  </w:r>
                  <w:r w:rsidRPr="00950289">
                    <w:rPr>
                      <w:rFonts w:asciiTheme="minorHAnsi" w:hAnsiTheme="minorHAnsi"/>
                      <w:color w:val="004990"/>
                      <w:w w:val="90"/>
                      <w:sz w:val="26"/>
                      <w:szCs w:val="26"/>
                    </w:rPr>
                    <w:t xml:space="preserve"> </w:t>
                  </w:r>
                </w:p>
                <w:p w:rsidR="00693889" w:rsidRDefault="00693889"/>
                <w:p w:rsidR="00693889" w:rsidRDefault="00693889"/>
              </w:txbxContent>
            </v:textbox>
            <w10:wrap anchorx="page" anchory="page"/>
          </v:shape>
        </w:pict>
      </w:r>
      <w:r w:rsidR="00942D20" w:rsidRPr="009956E8">
        <w:rPr>
          <w:rFonts w:ascii="Times New Roman" w:hAnsi="Times New Roman" w:cs="Times New Roman"/>
          <w:noProof/>
        </w:rPr>
        <w:drawing>
          <wp:anchor distT="0" distB="0" distL="114300" distR="114300" simplePos="0" relativeHeight="251657216" behindDoc="1" locked="0" layoutInCell="1" allowOverlap="1">
            <wp:simplePos x="0" y="0"/>
            <wp:positionH relativeFrom="page">
              <wp:posOffset>3668395</wp:posOffset>
            </wp:positionH>
            <wp:positionV relativeFrom="page">
              <wp:posOffset>9151620</wp:posOffset>
            </wp:positionV>
            <wp:extent cx="401955" cy="40513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1955" cy="405130"/>
                    </a:xfrm>
                    <a:prstGeom prst="rect">
                      <a:avLst/>
                    </a:prstGeom>
                    <a:noFill/>
                    <a:ln w="9525">
                      <a:noFill/>
                      <a:miter lim="800000"/>
                      <a:headEnd/>
                      <a:tailEnd/>
                    </a:ln>
                  </pic:spPr>
                </pic:pic>
              </a:graphicData>
            </a:graphic>
          </wp:anchor>
        </w:drawing>
      </w:r>
      <w:r w:rsidRPr="00FF5EC8">
        <w:rPr>
          <w:rFonts w:ascii="Times New Roman" w:hAnsi="Times New Roman" w:cs="Times New Roman"/>
          <w:noProof/>
        </w:rPr>
        <w:pict>
          <v:shape id="Text Box 6" o:spid="_x0000_s1029" type="#_x0000_t202" style="position:absolute;margin-left:30.7pt;margin-top:706.85pt;width:160.25pt;height:4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m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" filled="f" stroked="f">
            <v:textbox inset="0,0,0,0">
              <w:txbxContent>
                <w:p w:rsidR="00693889" w:rsidRPr="003223F7" w:rsidRDefault="00693889" w:rsidP="00C30581">
                  <w:pPr>
                    <w:spacing w:line="316" w:lineRule="exact"/>
                    <w:ind w:left="4"/>
                    <w:jc w:val="center"/>
                    <w:rPr>
                      <w:rFonts w:eastAsia="Arial" w:cs="Arial"/>
                      <w:b/>
                      <w:color w:val="00B050"/>
                      <w:sz w:val="16"/>
                      <w:szCs w:val="16"/>
                    </w:rPr>
                  </w:pPr>
                  <w:r w:rsidRPr="003223F7">
                    <w:rPr>
                      <w:b/>
                      <w:color w:val="00B050"/>
                      <w:w w:val="95"/>
                      <w:sz w:val="16"/>
                      <w:szCs w:val="16"/>
                    </w:rPr>
                    <w:t>ADMINISTRATIVE |</w:t>
                  </w:r>
                  <w:r w:rsidRPr="003223F7">
                    <w:rPr>
                      <w:b/>
                      <w:color w:val="00B050"/>
                      <w:spacing w:val="43"/>
                      <w:w w:val="95"/>
                      <w:sz w:val="16"/>
                      <w:szCs w:val="16"/>
                    </w:rPr>
                    <w:t xml:space="preserve"> </w:t>
                  </w:r>
                  <w:r w:rsidRPr="003223F7">
                    <w:rPr>
                      <w:b/>
                      <w:color w:val="00B050"/>
                      <w:w w:val="95"/>
                      <w:sz w:val="16"/>
                      <w:szCs w:val="16"/>
                    </w:rPr>
                    <w:t>ADMISSIONS</w:t>
                  </w:r>
                </w:p>
                <w:p w:rsidR="00693889" w:rsidRPr="005261E8" w:rsidRDefault="00FF5EC8" w:rsidP="00C30581">
                  <w:pPr>
                    <w:pStyle w:val="BodyText"/>
                    <w:spacing w:before="0"/>
                    <w:ind w:left="8"/>
                    <w:jc w:val="center"/>
                    <w:rPr>
                      <w:rFonts w:asciiTheme="minorHAnsi" w:hAnsiTheme="minorHAnsi"/>
                      <w:sz w:val="16"/>
                      <w:szCs w:val="16"/>
                    </w:rPr>
                  </w:pPr>
                  <w:hyperlink r:id="rId9">
                    <w:r w:rsidR="00693889" w:rsidRPr="005261E8">
                      <w:rPr>
                        <w:rFonts w:asciiTheme="minorHAnsi" w:hAnsiTheme="minorHAnsi"/>
                        <w:color w:val="004990"/>
                        <w:w w:val="110"/>
                        <w:sz w:val="16"/>
                        <w:szCs w:val="16"/>
                      </w:rPr>
                      <w:t>adm</w:t>
                    </w:r>
                    <w:r w:rsidR="00693889" w:rsidRPr="005261E8">
                      <w:rPr>
                        <w:rFonts w:asciiTheme="minorHAnsi" w:hAnsiTheme="minorHAnsi"/>
                        <w:color w:val="004990"/>
                        <w:spacing w:val="-6"/>
                        <w:w w:val="110"/>
                        <w:sz w:val="16"/>
                        <w:szCs w:val="16"/>
                      </w:rPr>
                      <w:t>i</w:t>
                    </w:r>
                    <w:r w:rsidR="00693889" w:rsidRPr="005261E8">
                      <w:rPr>
                        <w:rFonts w:asciiTheme="minorHAnsi" w:hAnsiTheme="minorHAnsi"/>
                        <w:color w:val="004990"/>
                        <w:w w:val="110"/>
                        <w:sz w:val="16"/>
                        <w:szCs w:val="16"/>
                      </w:rPr>
                      <w:t>n</w:t>
                    </w:r>
                    <w:r w:rsidR="00693889" w:rsidRPr="005261E8">
                      <w:rPr>
                        <w:rFonts w:asciiTheme="minorHAnsi" w:hAnsiTheme="minorHAnsi"/>
                        <w:color w:val="004990"/>
                        <w:spacing w:val="-23"/>
                        <w:w w:val="110"/>
                        <w:sz w:val="16"/>
                        <w:szCs w:val="16"/>
                      </w:rPr>
                      <w:t>i</w:t>
                    </w:r>
                    <w:r w:rsidR="00693889" w:rsidRPr="005261E8">
                      <w:rPr>
                        <w:rFonts w:asciiTheme="minorHAnsi" w:hAnsiTheme="minorHAnsi"/>
                        <w:color w:val="004990"/>
                        <w:w w:val="110"/>
                        <w:sz w:val="16"/>
                        <w:szCs w:val="16"/>
                      </w:rPr>
                      <w:t>strat</w:t>
                    </w:r>
                    <w:r w:rsidR="00693889" w:rsidRPr="005261E8">
                      <w:rPr>
                        <w:rFonts w:asciiTheme="minorHAnsi" w:hAnsiTheme="minorHAnsi"/>
                        <w:color w:val="004990"/>
                        <w:spacing w:val="-6"/>
                        <w:w w:val="110"/>
                        <w:sz w:val="16"/>
                        <w:szCs w:val="16"/>
                      </w:rPr>
                      <w:t>i</w:t>
                    </w:r>
                    <w:r w:rsidR="00693889" w:rsidRPr="005261E8">
                      <w:rPr>
                        <w:rFonts w:asciiTheme="minorHAnsi" w:hAnsiTheme="minorHAnsi"/>
                        <w:color w:val="004990"/>
                        <w:w w:val="110"/>
                        <w:sz w:val="16"/>
                        <w:szCs w:val="16"/>
                      </w:rPr>
                      <w:t>on@gdpm</w:t>
                    </w:r>
                    <w:r w:rsidR="00693889" w:rsidRPr="005261E8">
                      <w:rPr>
                        <w:rFonts w:asciiTheme="minorHAnsi" w:hAnsiTheme="minorHAnsi"/>
                        <w:color w:val="004990"/>
                        <w:spacing w:val="-7"/>
                        <w:w w:val="110"/>
                        <w:sz w:val="16"/>
                        <w:szCs w:val="16"/>
                      </w:rPr>
                      <w:t>.</w:t>
                    </w:r>
                    <w:r w:rsidR="00693889" w:rsidRPr="005261E8">
                      <w:rPr>
                        <w:rFonts w:asciiTheme="minorHAnsi" w:hAnsiTheme="minorHAnsi"/>
                        <w:color w:val="004990"/>
                        <w:w w:val="110"/>
                        <w:sz w:val="16"/>
                        <w:szCs w:val="16"/>
                      </w:rPr>
                      <w:t>org</w:t>
                    </w:r>
                  </w:hyperlink>
                </w:p>
                <w:p w:rsidR="00693889" w:rsidRPr="005261E8" w:rsidRDefault="00693889" w:rsidP="00C30581">
                  <w:pPr>
                    <w:pStyle w:val="BodyText"/>
                    <w:spacing w:before="0"/>
                    <w:jc w:val="center"/>
                    <w:rPr>
                      <w:rFonts w:asciiTheme="minorHAnsi" w:hAnsiTheme="minorHAnsi"/>
                      <w:sz w:val="16"/>
                      <w:szCs w:val="16"/>
                    </w:rPr>
                  </w:pPr>
                  <w:r w:rsidRPr="005261E8">
                    <w:rPr>
                      <w:rFonts w:asciiTheme="minorHAnsi" w:hAnsiTheme="minorHAnsi"/>
                      <w:color w:val="004990"/>
                      <w:spacing w:val="-9"/>
                      <w:w w:val="105"/>
                      <w:sz w:val="16"/>
                      <w:szCs w:val="16"/>
                    </w:rPr>
                    <w:t xml:space="preserve">Main (937) 910-7500 </w:t>
                  </w:r>
                  <w:proofErr w:type="gramStart"/>
                  <w:r w:rsidRPr="005261E8">
                    <w:rPr>
                      <w:rFonts w:asciiTheme="minorHAnsi" w:hAnsiTheme="minorHAnsi" w:cs="Arial"/>
                      <w:color w:val="004990"/>
                      <w:spacing w:val="-9"/>
                      <w:w w:val="105"/>
                      <w:sz w:val="16"/>
                      <w:szCs w:val="16"/>
                    </w:rPr>
                    <w:t>•</w:t>
                  </w:r>
                  <w:r w:rsidRPr="005261E8">
                    <w:rPr>
                      <w:rFonts w:asciiTheme="minorHAnsi" w:hAnsiTheme="minorHAnsi"/>
                      <w:color w:val="004990"/>
                      <w:spacing w:val="-9"/>
                      <w:w w:val="105"/>
                      <w:sz w:val="16"/>
                      <w:szCs w:val="16"/>
                    </w:rPr>
                    <w:t xml:space="preserve">  Fax</w:t>
                  </w:r>
                  <w:proofErr w:type="gramEnd"/>
                  <w:r w:rsidRPr="005261E8">
                    <w:rPr>
                      <w:rFonts w:asciiTheme="minorHAnsi" w:hAnsiTheme="minorHAnsi"/>
                      <w:color w:val="004990"/>
                      <w:spacing w:val="-9"/>
                      <w:w w:val="105"/>
                      <w:sz w:val="16"/>
                      <w:szCs w:val="16"/>
                    </w:rPr>
                    <w:t xml:space="preserve"> (937) 222-3990</w:t>
                  </w:r>
                </w:p>
                <w:p w:rsidR="00693889" w:rsidRPr="003223F7" w:rsidRDefault="00693889" w:rsidP="00C30581">
                  <w:pPr>
                    <w:pStyle w:val="BodyText"/>
                    <w:spacing w:before="0"/>
                    <w:ind w:right="3"/>
                    <w:jc w:val="center"/>
                    <w:rPr>
                      <w:rFonts w:asciiTheme="minorHAnsi" w:hAnsiTheme="minorHAnsi"/>
                      <w:color w:val="00B050"/>
                      <w:sz w:val="16"/>
                      <w:szCs w:val="16"/>
                    </w:rPr>
                  </w:pPr>
                  <w:r w:rsidRPr="003223F7">
                    <w:rPr>
                      <w:rFonts w:asciiTheme="minorHAnsi" w:hAnsiTheme="minorHAnsi"/>
                      <w:color w:val="00B050"/>
                      <w:sz w:val="16"/>
                      <w:szCs w:val="16"/>
                    </w:rPr>
                    <w:t>TDD</w:t>
                  </w:r>
                  <w:r w:rsidRPr="003223F7">
                    <w:rPr>
                      <w:rFonts w:asciiTheme="minorHAnsi" w:hAnsiTheme="minorHAnsi"/>
                      <w:color w:val="00B050"/>
                      <w:spacing w:val="30"/>
                      <w:sz w:val="16"/>
                      <w:szCs w:val="16"/>
                    </w:rPr>
                    <w:t xml:space="preserve"> </w:t>
                  </w:r>
                  <w:r w:rsidRPr="003223F7">
                    <w:rPr>
                      <w:rFonts w:asciiTheme="minorHAnsi" w:hAnsiTheme="minorHAnsi"/>
                      <w:color w:val="00B050"/>
                      <w:sz w:val="16"/>
                      <w:szCs w:val="16"/>
                    </w:rPr>
                    <w:t>937-910-7570</w:t>
                  </w:r>
                </w:p>
              </w:txbxContent>
            </v:textbox>
            <w10:wrap anchorx="page" anchory="page"/>
          </v:shape>
        </w:pict>
      </w:r>
      <w:r w:rsidR="00293922" w:rsidRPr="009956E8">
        <w:rPr>
          <w:rFonts w:ascii="Times New Roman" w:hAnsi="Times New Roman" w:cs="Times New Roman"/>
          <w:noProof/>
        </w:rPr>
        <w:drawing>
          <wp:anchor distT="0" distB="0" distL="114300" distR="114300" simplePos="0" relativeHeight="251655168" behindDoc="1" locked="0" layoutInCell="1" allowOverlap="1">
            <wp:simplePos x="0" y="0"/>
            <wp:positionH relativeFrom="page">
              <wp:posOffset>443230</wp:posOffset>
            </wp:positionH>
            <wp:positionV relativeFrom="page">
              <wp:posOffset>521335</wp:posOffset>
            </wp:positionV>
            <wp:extent cx="928370" cy="928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370" cy="928370"/>
                    </a:xfrm>
                    <a:prstGeom prst="rect">
                      <a:avLst/>
                    </a:prstGeom>
                    <a:noFill/>
                  </pic:spPr>
                </pic:pic>
              </a:graphicData>
            </a:graphic>
          </wp:anchor>
        </w:drawing>
      </w:r>
    </w:p>
    <w:p w:rsidR="009956E8" w:rsidRDefault="009956E8">
      <w:pPr>
        <w:rPr>
          <w:rFonts w:ascii="Times New Roman" w:hAnsi="Times New Roman" w:cs="Times New Roman"/>
          <w:sz w:val="24"/>
          <w:szCs w:val="24"/>
        </w:rPr>
      </w:pPr>
    </w:p>
    <w:p w:rsidR="0083711A" w:rsidRDefault="001A74DA" w:rsidP="0083711A">
      <w:pPr>
        <w:rPr>
          <w:sz w:val="24"/>
          <w:szCs w:val="24"/>
        </w:rPr>
      </w:pPr>
      <w:r>
        <w:rPr>
          <w:sz w:val="24"/>
          <w:szCs w:val="24"/>
        </w:rPr>
        <w:t>Date</w:t>
      </w:r>
    </w:p>
    <w:p w:rsidR="0083711A" w:rsidRPr="001031DF" w:rsidRDefault="0083711A" w:rsidP="0083711A">
      <w:pPr>
        <w:rPr>
          <w:sz w:val="24"/>
          <w:szCs w:val="24"/>
        </w:rPr>
      </w:pPr>
    </w:p>
    <w:p w:rsidR="0083711A" w:rsidRPr="001031DF" w:rsidRDefault="001A74DA" w:rsidP="0083711A">
      <w:pPr>
        <w:rPr>
          <w:sz w:val="24"/>
          <w:szCs w:val="24"/>
        </w:rPr>
      </w:pPr>
      <w:r>
        <w:rPr>
          <w:sz w:val="24"/>
          <w:szCs w:val="24"/>
        </w:rPr>
        <w:t>Tenant</w:t>
      </w:r>
    </w:p>
    <w:p w:rsidR="0083711A" w:rsidRPr="001031DF" w:rsidRDefault="001A74DA" w:rsidP="0083711A">
      <w:pPr>
        <w:rPr>
          <w:sz w:val="24"/>
          <w:szCs w:val="24"/>
        </w:rPr>
      </w:pPr>
      <w:r>
        <w:rPr>
          <w:sz w:val="24"/>
          <w:szCs w:val="24"/>
        </w:rPr>
        <w:t>Address</w:t>
      </w:r>
    </w:p>
    <w:p w:rsidR="0083711A" w:rsidRDefault="001A74DA" w:rsidP="0083711A">
      <w:pPr>
        <w:rPr>
          <w:sz w:val="24"/>
          <w:szCs w:val="24"/>
        </w:rPr>
      </w:pPr>
      <w:r>
        <w:rPr>
          <w:sz w:val="24"/>
          <w:szCs w:val="24"/>
        </w:rPr>
        <w:t>City,</w:t>
      </w:r>
      <w:r w:rsidR="00197B18">
        <w:rPr>
          <w:sz w:val="24"/>
          <w:szCs w:val="24"/>
        </w:rPr>
        <w:t xml:space="preserve"> OH</w:t>
      </w:r>
      <w:r w:rsidR="0083711A">
        <w:rPr>
          <w:sz w:val="24"/>
          <w:szCs w:val="24"/>
        </w:rPr>
        <w:t xml:space="preserve"> </w:t>
      </w:r>
      <w:r>
        <w:rPr>
          <w:sz w:val="24"/>
          <w:szCs w:val="24"/>
        </w:rPr>
        <w:t>45</w:t>
      </w:r>
    </w:p>
    <w:p w:rsidR="00C95F20" w:rsidRDefault="00C95F20" w:rsidP="0083711A">
      <w:pPr>
        <w:rPr>
          <w:sz w:val="24"/>
          <w:szCs w:val="24"/>
        </w:rPr>
      </w:pPr>
    </w:p>
    <w:p w:rsidR="0083711A" w:rsidRDefault="0083711A" w:rsidP="0083711A">
      <w:pPr>
        <w:rPr>
          <w:sz w:val="24"/>
          <w:szCs w:val="24"/>
        </w:rPr>
      </w:pPr>
      <w:r w:rsidRPr="001031DF">
        <w:rPr>
          <w:sz w:val="24"/>
          <w:szCs w:val="24"/>
        </w:rPr>
        <w:t>Dear Valued Resident:</w:t>
      </w:r>
    </w:p>
    <w:p w:rsidR="001A74DA" w:rsidRPr="001031DF" w:rsidRDefault="001A74DA" w:rsidP="0083711A">
      <w:pPr>
        <w:rPr>
          <w:sz w:val="24"/>
          <w:szCs w:val="24"/>
        </w:rPr>
      </w:pPr>
    </w:p>
    <w:p w:rsidR="0083711A" w:rsidRPr="001031DF" w:rsidRDefault="0083711A" w:rsidP="0083711A">
      <w:pPr>
        <w:rPr>
          <w:sz w:val="24"/>
          <w:szCs w:val="24"/>
        </w:rPr>
      </w:pPr>
      <w:r w:rsidRPr="001031DF">
        <w:rPr>
          <w:sz w:val="24"/>
          <w:szCs w:val="24"/>
        </w:rPr>
        <w:tab/>
        <w:t xml:space="preserve">While reviewing your tenant file it was noticed that you have not completed the required community service hours mandated by HUD. Community Service for non-exempt family members is required by HUD and Greater Dayton Premier Management has to operate its housing programs based on HUD regulations. It is very important that you adhere to the guidelines regarding community service. </w:t>
      </w:r>
    </w:p>
    <w:p w:rsidR="0083711A" w:rsidRPr="001031DF" w:rsidRDefault="0083711A" w:rsidP="0083711A">
      <w:pPr>
        <w:rPr>
          <w:sz w:val="24"/>
          <w:szCs w:val="24"/>
        </w:rPr>
      </w:pPr>
    </w:p>
    <w:p w:rsidR="0083711A" w:rsidRPr="001A74DA" w:rsidRDefault="0083711A" w:rsidP="0083711A">
      <w:pPr>
        <w:rPr>
          <w:sz w:val="28"/>
          <w:szCs w:val="28"/>
        </w:rPr>
      </w:pPr>
      <w:r w:rsidRPr="001031DF">
        <w:rPr>
          <w:sz w:val="24"/>
          <w:szCs w:val="24"/>
        </w:rPr>
        <w:tab/>
      </w:r>
      <w:r w:rsidRPr="00A2439F">
        <w:rPr>
          <w:b/>
          <w:sz w:val="24"/>
          <w:szCs w:val="24"/>
          <w:u w:val="single"/>
        </w:rPr>
        <w:t>The good news is that we can offer you chance to catch up on your community service.</w:t>
      </w:r>
      <w:r w:rsidRPr="001031DF">
        <w:rPr>
          <w:sz w:val="24"/>
          <w:szCs w:val="24"/>
        </w:rPr>
        <w:t xml:space="preserve"> You will need to </w:t>
      </w:r>
      <w:r>
        <w:rPr>
          <w:sz w:val="24"/>
          <w:szCs w:val="24"/>
        </w:rPr>
        <w:t xml:space="preserve">sign the enclosed </w:t>
      </w:r>
      <w:r w:rsidRPr="001031DF">
        <w:rPr>
          <w:sz w:val="24"/>
          <w:szCs w:val="24"/>
        </w:rPr>
        <w:t>community service deficient hour’s agreement</w:t>
      </w:r>
      <w:r>
        <w:rPr>
          <w:sz w:val="24"/>
          <w:szCs w:val="24"/>
        </w:rPr>
        <w:t xml:space="preserve"> and return in enclosed envelope </w:t>
      </w:r>
      <w:r w:rsidRPr="004E1642">
        <w:rPr>
          <w:b/>
          <w:sz w:val="24"/>
          <w:szCs w:val="24"/>
          <w:u w:val="single"/>
        </w:rPr>
        <w:t>ONLY</w:t>
      </w:r>
      <w:r>
        <w:rPr>
          <w:b/>
          <w:sz w:val="24"/>
          <w:szCs w:val="24"/>
          <w:u w:val="single"/>
        </w:rPr>
        <w:t xml:space="preserve"> within 7 days</w:t>
      </w:r>
      <w:r>
        <w:rPr>
          <w:sz w:val="24"/>
          <w:szCs w:val="24"/>
        </w:rPr>
        <w:t>.</w:t>
      </w:r>
      <w:r w:rsidRPr="001031DF">
        <w:rPr>
          <w:sz w:val="24"/>
          <w:szCs w:val="24"/>
        </w:rPr>
        <w:t xml:space="preserve">  Once you sign the community service agreement you will have on</w:t>
      </w:r>
      <w:r>
        <w:rPr>
          <w:sz w:val="24"/>
          <w:szCs w:val="24"/>
        </w:rPr>
        <w:t>e</w:t>
      </w:r>
      <w:r w:rsidRPr="001031DF">
        <w:rPr>
          <w:sz w:val="24"/>
          <w:szCs w:val="24"/>
        </w:rPr>
        <w:t xml:space="preserve"> year in which to submit any past due community service hours. You must still complete the current hours of 8 per month by submitting the tracking logs to your site office on a </w:t>
      </w:r>
      <w:r>
        <w:rPr>
          <w:sz w:val="24"/>
          <w:szCs w:val="24"/>
        </w:rPr>
        <w:t>monthly basis</w:t>
      </w:r>
      <w:r>
        <w:rPr>
          <w:sz w:val="28"/>
          <w:szCs w:val="28"/>
        </w:rPr>
        <w:t xml:space="preserve">. </w:t>
      </w:r>
      <w:r w:rsidRPr="001A74DA">
        <w:rPr>
          <w:b/>
          <w:sz w:val="24"/>
          <w:szCs w:val="24"/>
          <w:u w:val="single"/>
        </w:rPr>
        <w:t>The failure to enter into this community service agreement may result in eviction</w:t>
      </w:r>
      <w:r w:rsidR="001A74DA" w:rsidRPr="001A74DA">
        <w:rPr>
          <w:b/>
          <w:sz w:val="24"/>
          <w:szCs w:val="24"/>
          <w:u w:val="single"/>
        </w:rPr>
        <w:t xml:space="preserve"> actions initiated against you.</w:t>
      </w:r>
      <w:r w:rsidR="001A74DA">
        <w:rPr>
          <w:sz w:val="24"/>
          <w:szCs w:val="24"/>
        </w:rPr>
        <w:t xml:space="preserve">  Please call me with any questions.</w:t>
      </w:r>
      <w:r w:rsidR="001A74DA" w:rsidRPr="001A74DA">
        <w:rPr>
          <w:sz w:val="28"/>
          <w:szCs w:val="28"/>
        </w:rPr>
        <w:t xml:space="preserve"> </w:t>
      </w:r>
    </w:p>
    <w:p w:rsidR="0083711A" w:rsidRDefault="0083711A" w:rsidP="0083711A">
      <w:pPr>
        <w:rPr>
          <w:sz w:val="28"/>
          <w:szCs w:val="28"/>
        </w:rPr>
      </w:pPr>
    </w:p>
    <w:p w:rsidR="0083711A" w:rsidRPr="001A74DA" w:rsidRDefault="0083711A" w:rsidP="0083711A">
      <w:pPr>
        <w:rPr>
          <w:sz w:val="24"/>
          <w:szCs w:val="24"/>
        </w:rPr>
      </w:pPr>
      <w:r w:rsidRPr="001A74DA">
        <w:rPr>
          <w:sz w:val="24"/>
          <w:szCs w:val="24"/>
        </w:rPr>
        <w:t xml:space="preserve">Sincerely, </w:t>
      </w:r>
    </w:p>
    <w:p w:rsidR="0083711A" w:rsidRPr="001A74DA" w:rsidRDefault="001A74DA" w:rsidP="0083711A">
      <w:pPr>
        <w:rPr>
          <w:sz w:val="24"/>
          <w:szCs w:val="24"/>
        </w:rPr>
      </w:pPr>
      <w:r>
        <w:rPr>
          <w:sz w:val="24"/>
          <w:szCs w:val="24"/>
        </w:rPr>
        <w:t xml:space="preserve">Andy </w:t>
      </w:r>
      <w:proofErr w:type="spellStart"/>
      <w:r>
        <w:rPr>
          <w:sz w:val="24"/>
          <w:szCs w:val="24"/>
        </w:rPr>
        <w:t>Honnert</w:t>
      </w:r>
      <w:proofErr w:type="spellEnd"/>
    </w:p>
    <w:p w:rsidR="0083711A" w:rsidRDefault="00565B47" w:rsidP="0083711A">
      <w:pPr>
        <w:rPr>
          <w:sz w:val="24"/>
          <w:szCs w:val="24"/>
        </w:rPr>
      </w:pPr>
      <w:bookmarkStart w:id="0" w:name="_GoBack"/>
      <w:bookmarkEnd w:id="0"/>
      <w:r>
        <w:rPr>
          <w:sz w:val="24"/>
          <w:szCs w:val="24"/>
        </w:rPr>
        <w:t>Asset Management Specialist</w:t>
      </w:r>
    </w:p>
    <w:p w:rsidR="001A74DA" w:rsidRDefault="001A74DA" w:rsidP="0083711A">
      <w:pPr>
        <w:rPr>
          <w:sz w:val="24"/>
          <w:szCs w:val="24"/>
        </w:rPr>
      </w:pPr>
      <w:r>
        <w:rPr>
          <w:sz w:val="24"/>
          <w:szCs w:val="24"/>
        </w:rPr>
        <w:t>Wilkinson Plaza</w:t>
      </w:r>
    </w:p>
    <w:p w:rsidR="001A74DA" w:rsidRDefault="00565B47" w:rsidP="0083711A">
      <w:pPr>
        <w:rPr>
          <w:sz w:val="24"/>
          <w:szCs w:val="24"/>
        </w:rPr>
      </w:pPr>
      <w:r>
        <w:rPr>
          <w:sz w:val="24"/>
          <w:szCs w:val="24"/>
        </w:rPr>
        <w:t>Phone:  937-222-4207</w:t>
      </w:r>
    </w:p>
    <w:p w:rsidR="001A74DA" w:rsidRPr="001A74DA" w:rsidRDefault="001A74DA" w:rsidP="0083711A">
      <w:pPr>
        <w:rPr>
          <w:sz w:val="24"/>
          <w:szCs w:val="24"/>
        </w:rPr>
      </w:pPr>
      <w:r>
        <w:rPr>
          <w:sz w:val="24"/>
          <w:szCs w:val="24"/>
        </w:rPr>
        <w:t>Fax:  937-222-7668</w:t>
      </w: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p w:rsidR="009956E8" w:rsidRDefault="009956E8">
      <w:pPr>
        <w:rPr>
          <w:rFonts w:ascii="Times New Roman" w:hAnsi="Times New Roman" w:cs="Times New Roman"/>
          <w:sz w:val="24"/>
          <w:szCs w:val="24"/>
        </w:rPr>
      </w:pPr>
    </w:p>
    <w:sectPr w:rsidR="009956E8" w:rsidSect="009956E8">
      <w:type w:val="continuous"/>
      <w:pgSz w:w="12240" w:h="15840" w:code="1"/>
      <w:pgMar w:top="720" w:right="1008" w:bottom="72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C4" w:rsidRDefault="00552FC4" w:rsidP="00D53D24">
      <w:r>
        <w:separator/>
      </w:r>
    </w:p>
  </w:endnote>
  <w:endnote w:type="continuationSeparator" w:id="0">
    <w:p w:rsidR="00552FC4" w:rsidRDefault="00552FC4" w:rsidP="00D53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C4" w:rsidRDefault="00552FC4" w:rsidP="00D53D24">
      <w:r>
        <w:separator/>
      </w:r>
    </w:p>
  </w:footnote>
  <w:footnote w:type="continuationSeparator" w:id="0">
    <w:p w:rsidR="00552FC4" w:rsidRDefault="00552FC4" w:rsidP="00D53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ulTrailSpace/>
  </w:compat>
  <w:rsids>
    <w:rsidRoot w:val="00DA04C6"/>
    <w:rsid w:val="000111AB"/>
    <w:rsid w:val="000A76FD"/>
    <w:rsid w:val="000E3347"/>
    <w:rsid w:val="000E6871"/>
    <w:rsid w:val="00105AF0"/>
    <w:rsid w:val="00141761"/>
    <w:rsid w:val="00143D27"/>
    <w:rsid w:val="00164DFA"/>
    <w:rsid w:val="00191AA0"/>
    <w:rsid w:val="00197B18"/>
    <w:rsid w:val="001A74DA"/>
    <w:rsid w:val="001B2A81"/>
    <w:rsid w:val="001E4E34"/>
    <w:rsid w:val="00217DB5"/>
    <w:rsid w:val="00225481"/>
    <w:rsid w:val="00232925"/>
    <w:rsid w:val="00232FF0"/>
    <w:rsid w:val="00267D48"/>
    <w:rsid w:val="00293922"/>
    <w:rsid w:val="002B63EC"/>
    <w:rsid w:val="002D7B4B"/>
    <w:rsid w:val="00300B16"/>
    <w:rsid w:val="00314D22"/>
    <w:rsid w:val="00316C19"/>
    <w:rsid w:val="003223F7"/>
    <w:rsid w:val="003C5F19"/>
    <w:rsid w:val="003D634F"/>
    <w:rsid w:val="004066F9"/>
    <w:rsid w:val="0043232F"/>
    <w:rsid w:val="0048338A"/>
    <w:rsid w:val="00494FBA"/>
    <w:rsid w:val="004A1C4B"/>
    <w:rsid w:val="004B39AD"/>
    <w:rsid w:val="004C360A"/>
    <w:rsid w:val="004D189A"/>
    <w:rsid w:val="00520A6E"/>
    <w:rsid w:val="005261E8"/>
    <w:rsid w:val="00552FC4"/>
    <w:rsid w:val="00565B47"/>
    <w:rsid w:val="00580491"/>
    <w:rsid w:val="005811AA"/>
    <w:rsid w:val="005A4669"/>
    <w:rsid w:val="005D61EA"/>
    <w:rsid w:val="005F08B6"/>
    <w:rsid w:val="00635AC3"/>
    <w:rsid w:val="0064438F"/>
    <w:rsid w:val="00693889"/>
    <w:rsid w:val="00695B0C"/>
    <w:rsid w:val="006A4D7C"/>
    <w:rsid w:val="006B19C0"/>
    <w:rsid w:val="006B4CD0"/>
    <w:rsid w:val="006C2828"/>
    <w:rsid w:val="006D446A"/>
    <w:rsid w:val="006E1CF5"/>
    <w:rsid w:val="006E58C1"/>
    <w:rsid w:val="00737239"/>
    <w:rsid w:val="0074170D"/>
    <w:rsid w:val="00777BED"/>
    <w:rsid w:val="00790480"/>
    <w:rsid w:val="007A43FF"/>
    <w:rsid w:val="007C6430"/>
    <w:rsid w:val="00814F37"/>
    <w:rsid w:val="0083711A"/>
    <w:rsid w:val="008512E0"/>
    <w:rsid w:val="008B024C"/>
    <w:rsid w:val="00905154"/>
    <w:rsid w:val="00923637"/>
    <w:rsid w:val="00924CD6"/>
    <w:rsid w:val="0092555E"/>
    <w:rsid w:val="009408C3"/>
    <w:rsid w:val="00942D20"/>
    <w:rsid w:val="00943817"/>
    <w:rsid w:val="00950289"/>
    <w:rsid w:val="00967461"/>
    <w:rsid w:val="009956E8"/>
    <w:rsid w:val="009E775C"/>
    <w:rsid w:val="009F24D9"/>
    <w:rsid w:val="009F2C64"/>
    <w:rsid w:val="00A07639"/>
    <w:rsid w:val="00A56522"/>
    <w:rsid w:val="00A60E63"/>
    <w:rsid w:val="00A767A3"/>
    <w:rsid w:val="00AB27EA"/>
    <w:rsid w:val="00AF0D78"/>
    <w:rsid w:val="00B46F23"/>
    <w:rsid w:val="00BA041B"/>
    <w:rsid w:val="00BC0CF4"/>
    <w:rsid w:val="00C03661"/>
    <w:rsid w:val="00C143E9"/>
    <w:rsid w:val="00C30581"/>
    <w:rsid w:val="00C320FA"/>
    <w:rsid w:val="00C95F20"/>
    <w:rsid w:val="00CB47B7"/>
    <w:rsid w:val="00CE63C8"/>
    <w:rsid w:val="00D01E0A"/>
    <w:rsid w:val="00D30B63"/>
    <w:rsid w:val="00D33CDD"/>
    <w:rsid w:val="00D40018"/>
    <w:rsid w:val="00D46683"/>
    <w:rsid w:val="00D517A8"/>
    <w:rsid w:val="00D53D24"/>
    <w:rsid w:val="00D620F9"/>
    <w:rsid w:val="00D76949"/>
    <w:rsid w:val="00D84BDD"/>
    <w:rsid w:val="00DA04C6"/>
    <w:rsid w:val="00DD1600"/>
    <w:rsid w:val="00DF2A38"/>
    <w:rsid w:val="00E05E55"/>
    <w:rsid w:val="00E17B4A"/>
    <w:rsid w:val="00E235A9"/>
    <w:rsid w:val="00E437A2"/>
    <w:rsid w:val="00E85DB7"/>
    <w:rsid w:val="00E973DE"/>
    <w:rsid w:val="00EA255D"/>
    <w:rsid w:val="00EF4CAA"/>
    <w:rsid w:val="00FB700D"/>
    <w:rsid w:val="00FE45FC"/>
    <w:rsid w:val="00FF5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4C6"/>
    <w:pPr>
      <w:spacing w:before="119"/>
      <w:ind w:left="20"/>
    </w:pPr>
    <w:rPr>
      <w:rFonts w:ascii="Arial" w:eastAsia="Arial" w:hAnsi="Arial"/>
      <w:sz w:val="23"/>
      <w:szCs w:val="23"/>
    </w:rPr>
  </w:style>
  <w:style w:type="paragraph" w:styleId="ListParagraph">
    <w:name w:val="List Paragraph"/>
    <w:basedOn w:val="Normal"/>
    <w:uiPriority w:val="1"/>
    <w:qFormat/>
    <w:rsid w:val="00DA04C6"/>
  </w:style>
  <w:style w:type="paragraph" w:customStyle="1" w:styleId="TableParagraph">
    <w:name w:val="Table Paragraph"/>
    <w:basedOn w:val="Normal"/>
    <w:uiPriority w:val="1"/>
    <w:qFormat/>
    <w:rsid w:val="00DA04C6"/>
  </w:style>
  <w:style w:type="character" w:customStyle="1" w:styleId="BodyTextChar">
    <w:name w:val="Body Text Char"/>
    <w:basedOn w:val="DefaultParagraphFont"/>
    <w:link w:val="BodyText"/>
    <w:uiPriority w:val="1"/>
    <w:rsid w:val="00C30581"/>
    <w:rPr>
      <w:rFonts w:ascii="Arial" w:eastAsia="Arial" w:hAnsi="Arial"/>
      <w:sz w:val="23"/>
      <w:szCs w:val="23"/>
    </w:rPr>
  </w:style>
  <w:style w:type="character" w:styleId="Hyperlink">
    <w:name w:val="Hyperlink"/>
    <w:basedOn w:val="DefaultParagraphFont"/>
    <w:uiPriority w:val="99"/>
    <w:unhideWhenUsed/>
    <w:rsid w:val="00C30581"/>
    <w:rPr>
      <w:color w:val="0000FF" w:themeColor="hyperlink"/>
      <w:u w:val="single"/>
    </w:rPr>
  </w:style>
  <w:style w:type="paragraph" w:styleId="BalloonText">
    <w:name w:val="Balloon Text"/>
    <w:basedOn w:val="Normal"/>
    <w:link w:val="BalloonTextChar"/>
    <w:uiPriority w:val="99"/>
    <w:semiHidden/>
    <w:unhideWhenUsed/>
    <w:rsid w:val="00CE63C8"/>
    <w:rPr>
      <w:rFonts w:ascii="Tahoma" w:hAnsi="Tahoma" w:cs="Tahoma"/>
      <w:sz w:val="16"/>
      <w:szCs w:val="16"/>
    </w:rPr>
  </w:style>
  <w:style w:type="character" w:customStyle="1" w:styleId="BalloonTextChar">
    <w:name w:val="Balloon Text Char"/>
    <w:basedOn w:val="DefaultParagraphFont"/>
    <w:link w:val="BalloonText"/>
    <w:uiPriority w:val="99"/>
    <w:semiHidden/>
    <w:rsid w:val="00CE63C8"/>
    <w:rPr>
      <w:rFonts w:ascii="Tahoma" w:hAnsi="Tahoma" w:cs="Tahoma"/>
      <w:sz w:val="16"/>
      <w:szCs w:val="16"/>
    </w:rPr>
  </w:style>
  <w:style w:type="paragraph" w:styleId="Header">
    <w:name w:val="header"/>
    <w:basedOn w:val="Normal"/>
    <w:link w:val="HeaderChar"/>
    <w:uiPriority w:val="99"/>
    <w:semiHidden/>
    <w:unhideWhenUsed/>
    <w:rsid w:val="00D53D24"/>
    <w:pPr>
      <w:tabs>
        <w:tab w:val="center" w:pos="4680"/>
        <w:tab w:val="right" w:pos="9360"/>
      </w:tabs>
    </w:pPr>
  </w:style>
  <w:style w:type="character" w:customStyle="1" w:styleId="HeaderChar">
    <w:name w:val="Header Char"/>
    <w:basedOn w:val="DefaultParagraphFont"/>
    <w:link w:val="Header"/>
    <w:uiPriority w:val="99"/>
    <w:semiHidden/>
    <w:rsid w:val="00D53D24"/>
  </w:style>
  <w:style w:type="paragraph" w:styleId="Footer">
    <w:name w:val="footer"/>
    <w:basedOn w:val="Normal"/>
    <w:link w:val="FooterChar"/>
    <w:uiPriority w:val="99"/>
    <w:unhideWhenUsed/>
    <w:rsid w:val="00D53D24"/>
    <w:pPr>
      <w:tabs>
        <w:tab w:val="center" w:pos="4680"/>
        <w:tab w:val="right" w:pos="9360"/>
      </w:tabs>
    </w:pPr>
  </w:style>
  <w:style w:type="character" w:customStyle="1" w:styleId="FooterChar">
    <w:name w:val="Footer Char"/>
    <w:basedOn w:val="DefaultParagraphFont"/>
    <w:link w:val="Footer"/>
    <w:uiPriority w:val="99"/>
    <w:rsid w:val="00D53D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dp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istration@gd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53D01D2-0618-4E99-9F80-54B661D0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DMHA - GDPM LH generic</vt:lpstr>
    </vt:vector>
  </TitlesOfParts>
  <Company>Hewlett-Packard Company</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DMHA - GDPM LH generic</dc:title>
  <dc:creator>Fred Gilkey</dc:creator>
  <cp:lastModifiedBy>ahonnert</cp:lastModifiedBy>
  <cp:revision>2</cp:revision>
  <cp:lastPrinted>2016-08-03T17:43:00Z</cp:lastPrinted>
  <dcterms:created xsi:type="dcterms:W3CDTF">2017-12-21T18:51:00Z</dcterms:created>
  <dcterms:modified xsi:type="dcterms:W3CDTF">2017-12-21T18:51:00Z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LastSaved">
    <vt:filetime>2015-06-24T00:00:00Z</vt:filetime>
  </property>
</Properties>
</file>